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B708" w14:textId="77777777" w:rsidR="00317FB7" w:rsidRDefault="00317FB7" w:rsidP="00317FB7">
      <w:pPr>
        <w:widowControl w:val="0"/>
        <w:jc w:val="center"/>
        <w:rPr>
          <w:b/>
          <w:bCs/>
          <w:sz w:val="26"/>
          <w:szCs w:val="26"/>
        </w:rPr>
      </w:pPr>
      <w:bookmarkStart w:id="0" w:name="_Hlk137135279"/>
      <w:r>
        <w:rPr>
          <w:b/>
          <w:bCs/>
          <w:sz w:val="26"/>
          <w:szCs w:val="26"/>
        </w:rPr>
        <w:t>ПОВЕСТКА</w:t>
      </w:r>
    </w:p>
    <w:p w14:paraId="3D516A99" w14:textId="77777777" w:rsidR="00317FB7" w:rsidRDefault="00317FB7" w:rsidP="00317FB7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ВЫЕЗДНОГО МЕРОПРИЯТИЯ ИНСТИТУТОВ ПОДДЕРЖКИ МАЛОГО И СРЕДНЕГО ПРЕДПРИНИМАТЕЛЬСТВА ЯРОСЛАВСКОЙ ОБЛАСТИ</w:t>
      </w:r>
    </w:p>
    <w:p w14:paraId="77734E5D" w14:textId="77777777" w:rsidR="00317FB7" w:rsidRDefault="00317FB7" w:rsidP="00317FB7">
      <w:pPr>
        <w:widowControl w:val="0"/>
        <w:jc w:val="center"/>
        <w:rPr>
          <w:b/>
          <w:bCs/>
          <w:sz w:val="26"/>
          <w:szCs w:val="26"/>
        </w:rPr>
      </w:pPr>
    </w:p>
    <w:p w14:paraId="1D923D60" w14:textId="77777777" w:rsidR="00317FB7" w:rsidRDefault="00317FB7" w:rsidP="00317FB7">
      <w:pPr>
        <w:jc w:val="center"/>
        <w:rPr>
          <w:rFonts w:eastAsia="Calibri"/>
          <w:sz w:val="26"/>
          <w:szCs w:val="2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317FB7" w14:paraId="1AC77DD1" w14:textId="77777777" w:rsidTr="00317FB7">
        <w:trPr>
          <w:trHeight w:val="275"/>
        </w:trPr>
        <w:tc>
          <w:tcPr>
            <w:tcW w:w="4962" w:type="dxa"/>
            <w:hideMark/>
          </w:tcPr>
          <w:p w14:paraId="0E493B75" w14:textId="77777777" w:rsidR="00317FB7" w:rsidRDefault="00317FB7">
            <w:pPr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 xml:space="preserve">г. Переславль-Залесский </w:t>
            </w:r>
          </w:p>
          <w:p w14:paraId="2A7AB818" w14:textId="77777777" w:rsidR="00317FB7" w:rsidRDefault="00317FB7">
            <w:pPr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11.00 - 13.00</w:t>
            </w:r>
          </w:p>
        </w:tc>
        <w:tc>
          <w:tcPr>
            <w:tcW w:w="5103" w:type="dxa"/>
            <w:hideMark/>
          </w:tcPr>
          <w:p w14:paraId="40F53A39" w14:textId="77777777" w:rsidR="00317FB7" w:rsidRDefault="00317FB7">
            <w:pPr>
              <w:ind w:left="1026" w:firstLine="283"/>
              <w:jc w:val="right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 xml:space="preserve">     22 сентября 2023 г.</w:t>
            </w:r>
            <w:r>
              <w:rPr>
                <w:rFonts w:eastAsia="Calibri"/>
                <w:bCs/>
                <w:i/>
                <w:iCs/>
                <w:sz w:val="26"/>
                <w:szCs w:val="26"/>
              </w:rPr>
              <w:br/>
            </w:r>
          </w:p>
        </w:tc>
      </w:tr>
    </w:tbl>
    <w:p w14:paraId="72327DFC" w14:textId="77777777" w:rsidR="00317FB7" w:rsidRDefault="00317FB7" w:rsidP="00317FB7">
      <w:pPr>
        <w:jc w:val="both"/>
        <w:rPr>
          <w:rFonts w:eastAsia="Calibri"/>
          <w:i/>
          <w:iCs/>
          <w:sz w:val="26"/>
          <w:szCs w:val="26"/>
        </w:rPr>
      </w:pPr>
    </w:p>
    <w:tbl>
      <w:tblPr>
        <w:tblpPr w:leftFromText="180" w:rightFromText="180" w:vertAnchor="text" w:horzAnchor="margin" w:tblpXSpec="right" w:tblpY="384"/>
        <w:tblW w:w="10335" w:type="dxa"/>
        <w:tblLayout w:type="fixed"/>
        <w:tblLook w:val="04A0" w:firstRow="1" w:lastRow="0" w:firstColumn="1" w:lastColumn="0" w:noHBand="0" w:noVBand="1"/>
      </w:tblPr>
      <w:tblGrid>
        <w:gridCol w:w="568"/>
        <w:gridCol w:w="9767"/>
      </w:tblGrid>
      <w:tr w:rsidR="00317FB7" w14:paraId="15CF41B5" w14:textId="77777777" w:rsidTr="00317FB7">
        <w:trPr>
          <w:trHeight w:val="7645"/>
        </w:trPr>
        <w:tc>
          <w:tcPr>
            <w:tcW w:w="568" w:type="dxa"/>
          </w:tcPr>
          <w:p w14:paraId="16181C31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1.</w:t>
            </w:r>
          </w:p>
          <w:p w14:paraId="35FE5027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7855C587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0D87B253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2.</w:t>
            </w:r>
          </w:p>
          <w:p w14:paraId="29D0CB62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4A172F0A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76747490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6CA8A1A9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1C4EB939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3.</w:t>
            </w:r>
          </w:p>
          <w:p w14:paraId="132477AE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79101BFC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7A0E8136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197FFFC3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5E839B27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79E413A9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3DD33B32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6B92D04B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4.</w:t>
            </w:r>
          </w:p>
          <w:p w14:paraId="7A4DB2FF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11D8D441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46537F94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0C5232ED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5.</w:t>
            </w:r>
          </w:p>
          <w:p w14:paraId="48785FA0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4CF95970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14E8EF23" w14:textId="77777777" w:rsidR="00317FB7" w:rsidRDefault="00317FB7">
            <w:pPr>
              <w:jc w:val="right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472AD633" w14:textId="77777777" w:rsidR="00317FB7" w:rsidRDefault="00317FB7">
            <w:pPr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6.</w:t>
            </w:r>
          </w:p>
        </w:tc>
        <w:tc>
          <w:tcPr>
            <w:tcW w:w="9774" w:type="dxa"/>
          </w:tcPr>
          <w:p w14:paraId="51683D1D" w14:textId="77777777" w:rsidR="00317FB7" w:rsidRDefault="00317FB7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Вступительное слово</w:t>
            </w:r>
          </w:p>
          <w:p w14:paraId="26FD7287" w14:textId="77777777" w:rsidR="00317FB7" w:rsidRDefault="00317FB7">
            <w:pPr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Представитель Администрации городского округа г. Переславль-Залесский.</w:t>
            </w:r>
          </w:p>
          <w:p w14:paraId="641F7B95" w14:textId="77777777" w:rsidR="00317FB7" w:rsidRDefault="00317FB7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6D4FB77" w14:textId="77777777" w:rsidR="00317FB7" w:rsidRDefault="00317FB7">
            <w:pPr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 xml:space="preserve">Меры поддержки </w:t>
            </w:r>
            <w:proofErr w:type="spellStart"/>
            <w:r>
              <w:rPr>
                <w:rFonts w:eastAsia="Calibri"/>
                <w:b/>
                <w:iCs/>
                <w:sz w:val="26"/>
                <w:szCs w:val="26"/>
              </w:rPr>
              <w:t>экспортно</w:t>
            </w:r>
            <w:proofErr w:type="spellEnd"/>
            <w:r>
              <w:rPr>
                <w:rFonts w:eastAsia="Calibri"/>
                <w:b/>
                <w:iCs/>
                <w:sz w:val="26"/>
                <w:szCs w:val="26"/>
              </w:rPr>
              <w:t xml:space="preserve"> ориентированных предприятий по линии АНО «Центр экспорта Ярославской области». </w:t>
            </w:r>
          </w:p>
          <w:p w14:paraId="53BFD321" w14:textId="77777777" w:rsidR="00317FB7" w:rsidRDefault="00317FB7">
            <w:pPr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iCs/>
                <w:sz w:val="26"/>
                <w:szCs w:val="26"/>
              </w:rPr>
              <w:t xml:space="preserve">Выступающий: </w:t>
            </w:r>
            <w:r>
              <w:rPr>
                <w:rFonts w:eastAsia="Calibri"/>
                <w:bCs/>
                <w:i/>
                <w:sz w:val="26"/>
                <w:szCs w:val="26"/>
              </w:rPr>
              <w:t>Анциферова Наталья Владимировна, генеральный директор АНО «Центр экспорта Ярославской области».</w:t>
            </w:r>
          </w:p>
          <w:p w14:paraId="01137D19" w14:textId="77777777" w:rsidR="00317FB7" w:rsidRDefault="00317FB7">
            <w:pPr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  <w:p w14:paraId="63B2CEF8" w14:textId="77777777" w:rsidR="00317FB7" w:rsidRDefault="00317FB7">
            <w:pPr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 xml:space="preserve">Финансовые меры поддержки малого и среднего бизнеса. Предоставление финансирования на льготных условиях в рамках государственных программ поддержки предпринимательства. </w:t>
            </w:r>
            <w:r>
              <w:t xml:space="preserve"> </w:t>
            </w:r>
            <w:r>
              <w:rPr>
                <w:rFonts w:eastAsia="Calibri"/>
                <w:b/>
                <w:iCs/>
                <w:sz w:val="26"/>
                <w:szCs w:val="26"/>
              </w:rPr>
              <w:t>Меры поддержки предприятий по линии Фонда регионального развития Ярославской области.</w:t>
            </w:r>
          </w:p>
          <w:p w14:paraId="5DBAE459" w14:textId="77777777" w:rsidR="00317FB7" w:rsidRDefault="00317FB7">
            <w:pPr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iCs/>
                <w:sz w:val="26"/>
                <w:szCs w:val="26"/>
              </w:rPr>
              <w:t xml:space="preserve">Выступающий: </w:t>
            </w:r>
            <w:r>
              <w:rPr>
                <w:rFonts w:eastAsia="Calibri"/>
                <w:bCs/>
                <w:i/>
                <w:sz w:val="26"/>
                <w:szCs w:val="26"/>
              </w:rPr>
              <w:t>Шугаев Денис Валерьевич, генеральный директор Фонда поддержки малого и среднего предпринимательства Ярославской области (</w:t>
            </w:r>
            <w:proofErr w:type="spellStart"/>
            <w:r>
              <w:rPr>
                <w:rFonts w:eastAsia="Calibri"/>
                <w:bCs/>
                <w:i/>
                <w:sz w:val="26"/>
                <w:szCs w:val="26"/>
              </w:rPr>
              <w:t>микрокредитная</w:t>
            </w:r>
            <w:proofErr w:type="spellEnd"/>
            <w:r>
              <w:rPr>
                <w:rFonts w:eastAsia="Calibri"/>
                <w:bCs/>
                <w:i/>
                <w:sz w:val="26"/>
                <w:szCs w:val="26"/>
              </w:rPr>
              <w:t xml:space="preserve"> компания).</w:t>
            </w:r>
          </w:p>
          <w:p w14:paraId="65D710FB" w14:textId="77777777" w:rsidR="00317FB7" w:rsidRDefault="00317FB7">
            <w:pPr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  <w:p w14:paraId="06B3678C" w14:textId="77777777" w:rsidR="00317FB7" w:rsidRDefault="00317FB7">
            <w:pPr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 xml:space="preserve">Лизинг как инструмент поддержки малого и среднего предпринимательства. </w:t>
            </w:r>
          </w:p>
          <w:p w14:paraId="2B980ABA" w14:textId="77777777" w:rsidR="00317FB7" w:rsidRDefault="00317FB7">
            <w:pPr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iCs/>
                <w:sz w:val="26"/>
                <w:szCs w:val="26"/>
              </w:rPr>
              <w:t xml:space="preserve">Выступающий: </w:t>
            </w:r>
            <w:r>
              <w:rPr>
                <w:rFonts w:eastAsia="Calibri"/>
                <w:bCs/>
                <w:i/>
                <w:sz w:val="26"/>
                <w:szCs w:val="26"/>
              </w:rPr>
              <w:t>Баранов Валерий Александрович, генеральный директор АО «Региональная лизинговая компания Ярославской области».</w:t>
            </w:r>
          </w:p>
          <w:p w14:paraId="02E04323" w14:textId="77777777" w:rsidR="00317FB7" w:rsidRDefault="00317FB7">
            <w:pPr>
              <w:jc w:val="both"/>
              <w:rPr>
                <w:rFonts w:eastAsia="Calibri"/>
                <w:bCs/>
                <w:i/>
                <w:sz w:val="26"/>
                <w:szCs w:val="26"/>
              </w:rPr>
            </w:pPr>
          </w:p>
          <w:p w14:paraId="707C46B7" w14:textId="77777777" w:rsidR="00317FB7" w:rsidRDefault="00317FB7">
            <w:pPr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Льготные кредитные продукты МСП Банка.</w:t>
            </w:r>
          </w:p>
          <w:p w14:paraId="6AB1D2BE" w14:textId="77777777" w:rsidR="00317FB7" w:rsidRDefault="00317FB7">
            <w:pPr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Cs/>
                <w:sz w:val="26"/>
                <w:szCs w:val="26"/>
              </w:rPr>
              <w:t xml:space="preserve">Выступающий: </w:t>
            </w:r>
            <w:r>
              <w:rPr>
                <w:rFonts w:eastAsia="Calibri"/>
                <w:i/>
                <w:iCs/>
                <w:sz w:val="26"/>
                <w:szCs w:val="26"/>
              </w:rPr>
              <w:t>Черепанов Павел Вадимович, руководитель офиса МСП Банка в Ярославской области.</w:t>
            </w:r>
          </w:p>
          <w:p w14:paraId="42EEA1F5" w14:textId="77777777" w:rsidR="00317FB7" w:rsidRDefault="00317FB7">
            <w:pPr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</w:p>
          <w:p w14:paraId="57C81329" w14:textId="77777777" w:rsidR="00317FB7" w:rsidRDefault="00317FB7">
            <w:pPr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Открытый микрофон. Диалог с руководителями компаний.</w:t>
            </w:r>
          </w:p>
          <w:p w14:paraId="3193FFF6" w14:textId="77777777" w:rsidR="00317FB7" w:rsidRDefault="00317FB7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bookmarkEnd w:id="0"/>
    </w:tbl>
    <w:p w14:paraId="4B187F37" w14:textId="77777777" w:rsidR="00317FB7" w:rsidRDefault="00317FB7" w:rsidP="00317FB7"/>
    <w:p w14:paraId="05D53F3E" w14:textId="77777777" w:rsidR="00317FB7" w:rsidRDefault="00317FB7" w:rsidP="00317FB7">
      <w:pPr>
        <w:jc w:val="both"/>
        <w:rPr>
          <w:sz w:val="20"/>
        </w:rPr>
      </w:pPr>
    </w:p>
    <w:p w14:paraId="60E7F454" w14:textId="77777777" w:rsidR="00317FB7" w:rsidRDefault="00317FB7" w:rsidP="00317FB7">
      <w:pPr>
        <w:jc w:val="both"/>
        <w:rPr>
          <w:sz w:val="20"/>
        </w:rPr>
      </w:pPr>
    </w:p>
    <w:p w14:paraId="3336F171" w14:textId="77777777" w:rsidR="0072259F" w:rsidRDefault="0072259F"/>
    <w:sectPr w:rsidR="0072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86"/>
    <w:rsid w:val="00317FB7"/>
    <w:rsid w:val="0072259F"/>
    <w:rsid w:val="00D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B8466-5524-47A3-9697-773D667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2023-09-15T05:36:00Z</dcterms:created>
  <dcterms:modified xsi:type="dcterms:W3CDTF">2023-09-15T05:36:00Z</dcterms:modified>
</cp:coreProperties>
</file>